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21" w:rsidRPr="00473C21" w:rsidRDefault="00473C21" w:rsidP="00473C21">
      <w:pPr>
        <w:tabs>
          <w:tab w:val="left" w:pos="1276"/>
        </w:tabs>
        <w:overflowPunct w:val="0"/>
        <w:autoSpaceDE w:val="0"/>
        <w:autoSpaceDN w:val="0"/>
        <w:adjustRightInd w:val="0"/>
        <w:spacing w:before="120" w:after="0" w:line="240" w:lineRule="auto"/>
        <w:jc w:val="center"/>
        <w:rPr>
          <w:rFonts w:ascii="Times New Roman" w:eastAsia="Times New Roman" w:hAnsi="Times New Roman" w:cs="Times New Roman"/>
          <w:b/>
          <w:bCs/>
          <w:color w:val="000000" w:themeColor="text1"/>
          <w:sz w:val="28"/>
          <w:szCs w:val="28"/>
          <w:lang w:val="kk-KZ" w:eastAsia="ru-RU"/>
        </w:rPr>
      </w:pPr>
      <w:r w:rsidRPr="00473C21">
        <w:rPr>
          <w:rFonts w:ascii="Times New Roman" w:eastAsia="Times New Roman" w:hAnsi="Times New Roman" w:cs="Times New Roman"/>
          <w:b/>
          <w:bCs/>
          <w:color w:val="000000" w:themeColor="text1"/>
          <w:sz w:val="28"/>
          <w:szCs w:val="28"/>
          <w:lang w:val="kk-KZ" w:eastAsia="ru-RU"/>
        </w:rPr>
        <w:t>Эмоциялық «күйіп кетудің» алдын алу – Өзіңізге қалай көмектесе аласыз?</w:t>
      </w:r>
    </w:p>
    <w:p w:rsidR="00473C21" w:rsidRPr="00473C21" w:rsidRDefault="00473C21" w:rsidP="00473C21">
      <w:pPr>
        <w:tabs>
          <w:tab w:val="left" w:pos="1276"/>
        </w:tabs>
        <w:overflowPunct w:val="0"/>
        <w:autoSpaceDE w:val="0"/>
        <w:autoSpaceDN w:val="0"/>
        <w:adjustRightInd w:val="0"/>
        <w:spacing w:after="120" w:line="240" w:lineRule="auto"/>
        <w:jc w:val="center"/>
        <w:rPr>
          <w:rFonts w:ascii="Times New Roman" w:eastAsia="Times New Roman" w:hAnsi="Times New Roman" w:cs="Times New Roman"/>
          <w:b/>
          <w:bCs/>
          <w:color w:val="000000" w:themeColor="text1"/>
          <w:sz w:val="28"/>
          <w:szCs w:val="28"/>
          <w:lang w:val="kk-KZ" w:eastAsia="ru-RU"/>
        </w:rPr>
      </w:pPr>
      <w:r w:rsidRPr="00473C21">
        <w:rPr>
          <w:rFonts w:ascii="Times New Roman" w:eastAsia="Times New Roman" w:hAnsi="Times New Roman" w:cs="Times New Roman"/>
          <w:b/>
          <w:bCs/>
          <w:color w:val="000000" w:themeColor="text1"/>
          <w:sz w:val="28"/>
          <w:szCs w:val="28"/>
          <w:lang w:val="kk-KZ" w:eastAsia="ru-RU"/>
        </w:rPr>
        <w:t>Мұғалімге арналған жадынама.</w:t>
      </w:r>
    </w:p>
    <w:p w:rsidR="00473C21" w:rsidRPr="00473C21" w:rsidRDefault="00473C21" w:rsidP="00473C21">
      <w:pPr>
        <w:overflowPunct w:val="0"/>
        <w:autoSpaceDE w:val="0"/>
        <w:autoSpaceDN w:val="0"/>
        <w:adjustRightInd w:val="0"/>
        <w:spacing w:before="120" w:after="0" w:line="240" w:lineRule="auto"/>
        <w:jc w:val="both"/>
        <w:rPr>
          <w:rFonts w:ascii="Times New Roman" w:eastAsia="Times New Roman" w:hAnsi="Times New Roman" w:cs="Times New Roman"/>
          <w:b/>
          <w:bCs/>
          <w:sz w:val="26"/>
          <w:szCs w:val="26"/>
          <w:lang w:val="kk-KZ" w:eastAsia="ru-RU"/>
        </w:rPr>
      </w:pPr>
      <w:r w:rsidRPr="00473C21">
        <w:rPr>
          <w:rFonts w:ascii="Times New Roman" w:eastAsia="Times New Roman" w:hAnsi="Times New Roman" w:cs="Times New Roman"/>
          <w:b/>
          <w:bCs/>
          <w:sz w:val="26"/>
          <w:szCs w:val="26"/>
          <w:lang w:val="kk-KZ" w:eastAsia="ru-RU"/>
        </w:rPr>
        <w:t xml:space="preserve">«Күйіп кету» белгілері: </w:t>
      </w:r>
    </w:p>
    <w:p w:rsidR="00473C21" w:rsidRPr="00473C21" w:rsidRDefault="00473C21" w:rsidP="00473C21">
      <w:pPr>
        <w:numPr>
          <w:ilvl w:val="0"/>
          <w:numId w:val="1"/>
        </w:numPr>
        <w:shd w:val="clear" w:color="auto" w:fill="FCFCFC"/>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val="kk-KZ" w:eastAsia="ru-RU"/>
        </w:rPr>
      </w:pPr>
      <w:r w:rsidRPr="00473C21">
        <w:rPr>
          <w:rFonts w:ascii="Times New Roman" w:eastAsia="Times New Roman" w:hAnsi="Times New Roman" w:cs="Times New Roman"/>
          <w:color w:val="000000"/>
          <w:sz w:val="26"/>
          <w:szCs w:val="26"/>
          <w:lang w:val="kk-KZ" w:eastAsia="ru-RU"/>
        </w:rPr>
        <w:t>Титықтау – негізгі міндеттерді орындауға күш-қуат жетіспеуі.</w:t>
      </w:r>
    </w:p>
    <w:p w:rsidR="00473C21" w:rsidRPr="00473C21" w:rsidRDefault="00473C21" w:rsidP="00473C21">
      <w:pPr>
        <w:numPr>
          <w:ilvl w:val="0"/>
          <w:numId w:val="1"/>
        </w:numPr>
        <w:shd w:val="clear" w:color="auto" w:fill="FCFCFC"/>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val="kk-KZ" w:eastAsia="ru-RU"/>
        </w:rPr>
      </w:pPr>
      <w:r w:rsidRPr="00473C21">
        <w:rPr>
          <w:rFonts w:ascii="Times New Roman" w:eastAsia="Times New Roman" w:hAnsi="Times New Roman" w:cs="Times New Roman"/>
          <w:color w:val="000000"/>
          <w:sz w:val="26"/>
          <w:szCs w:val="26"/>
          <w:lang w:val="kk-KZ" w:eastAsia="ru-RU"/>
        </w:rPr>
        <w:t>Қол үзу – жұмыстан ойша алшақтау және оның маңыздылығына қатысты оспадар пікір айту.</w:t>
      </w:r>
    </w:p>
    <w:p w:rsidR="00473C21" w:rsidRPr="00473C21" w:rsidRDefault="00473C21" w:rsidP="00473C21">
      <w:pPr>
        <w:numPr>
          <w:ilvl w:val="0"/>
          <w:numId w:val="1"/>
        </w:numPr>
        <w:shd w:val="clear" w:color="auto" w:fill="FCFCFC"/>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val="kk-KZ" w:eastAsia="ru-RU"/>
        </w:rPr>
      </w:pPr>
      <w:r w:rsidRPr="00473C21">
        <w:rPr>
          <w:rFonts w:ascii="Times New Roman" w:eastAsia="Times New Roman" w:hAnsi="Times New Roman" w:cs="Times New Roman"/>
          <w:color w:val="000000"/>
          <w:sz w:val="26"/>
          <w:szCs w:val="26"/>
          <w:lang w:val="kk-KZ" w:eastAsia="ru-RU"/>
        </w:rPr>
        <w:t>Тиімсіздік – өнімділіктен және қанағаттану сезімінен айырылу.</w:t>
      </w:r>
    </w:p>
    <w:p w:rsidR="00473C21" w:rsidRPr="00473C21" w:rsidRDefault="00473C21" w:rsidP="00473C21">
      <w:pPr>
        <w:tabs>
          <w:tab w:val="left" w:pos="1276"/>
        </w:tabs>
        <w:overflowPunct w:val="0"/>
        <w:autoSpaceDE w:val="0"/>
        <w:autoSpaceDN w:val="0"/>
        <w:adjustRightInd w:val="0"/>
        <w:spacing w:before="120" w:after="120" w:line="240" w:lineRule="auto"/>
        <w:ind w:firstLine="706"/>
        <w:jc w:val="both"/>
        <w:rPr>
          <w:rFonts w:ascii="Times New Roman" w:eastAsia="Times New Roman" w:hAnsi="Times New Roman" w:cs="Times New Roman"/>
          <w:color w:val="000000" w:themeColor="text1"/>
          <w:sz w:val="26"/>
          <w:szCs w:val="26"/>
          <w:lang w:val="kk-KZ" w:eastAsia="ru-RU"/>
        </w:rPr>
      </w:pPr>
      <w:r w:rsidRPr="00473C21">
        <w:rPr>
          <w:rFonts w:ascii="Times New Roman" w:eastAsia="Times New Roman" w:hAnsi="Times New Roman" w:cs="Times New Roman"/>
          <w:color w:val="000000" w:themeColor="text1"/>
          <w:sz w:val="26"/>
          <w:szCs w:val="26"/>
          <w:lang w:val="kk-KZ" w:eastAsia="ru-RU"/>
        </w:rPr>
        <w:t>Егер аталған эмоциялық «күйіп кетудің» үш белгісінің кем дегенде екеуін өзіңізден тапсаңыз, сізде эмоциялық «күйіп кету» белгілері бар.</w:t>
      </w:r>
    </w:p>
    <w:p w:rsidR="00473C21" w:rsidRPr="00473C21" w:rsidRDefault="00473C21" w:rsidP="00473C21">
      <w:pPr>
        <w:tabs>
          <w:tab w:val="left" w:pos="1276"/>
        </w:tabs>
        <w:overflowPunct w:val="0"/>
        <w:autoSpaceDE w:val="0"/>
        <w:autoSpaceDN w:val="0"/>
        <w:adjustRightInd w:val="0"/>
        <w:spacing w:before="120" w:after="120" w:line="240" w:lineRule="auto"/>
        <w:ind w:firstLine="706"/>
        <w:jc w:val="both"/>
        <w:rPr>
          <w:rFonts w:ascii="Times New Roman" w:eastAsia="Times New Roman" w:hAnsi="Times New Roman" w:cs="Times New Roman"/>
          <w:color w:val="000000"/>
          <w:sz w:val="24"/>
          <w:szCs w:val="24"/>
          <w:lang w:val="kk-KZ" w:eastAsia="ru-RU"/>
        </w:rPr>
      </w:pPr>
      <w:r w:rsidRPr="00473C21">
        <w:rPr>
          <w:rFonts w:ascii="Times New Roman" w:eastAsia="Times New Roman" w:hAnsi="Times New Roman" w:cs="Times New Roman"/>
          <w:color w:val="000000" w:themeColor="text1"/>
          <w:sz w:val="26"/>
          <w:szCs w:val="26"/>
          <w:lang w:val="kk-KZ" w:eastAsia="ru-RU"/>
        </w:rPr>
        <w:t>Тыныстау жаттығуларын (терең</w:t>
      </w:r>
      <w:r w:rsidRPr="00473C21">
        <w:rPr>
          <w:rFonts w:ascii="Times New Roman" w:eastAsia="Times New Roman" w:hAnsi="Times New Roman" w:cs="Times New Roman"/>
          <w:sz w:val="26"/>
          <w:szCs w:val="26"/>
          <w:lang w:val="kk-KZ" w:eastAsia="ru-RU"/>
        </w:rPr>
        <w:t xml:space="preserve">/диафрагма арқылы тыныстауды), медитацияны күніне кем дегенде 3 рет 3-5 минуттан жасап көріңіз </w:t>
      </w:r>
      <w:r w:rsidRPr="00473C21">
        <w:rPr>
          <w:rFonts w:ascii="Times New Roman" w:eastAsia="Times New Roman" w:hAnsi="Times New Roman" w:cs="Times New Roman"/>
          <w:color w:val="000000"/>
          <w:sz w:val="24"/>
          <w:szCs w:val="24"/>
          <w:lang w:val="kk-KZ" w:eastAsia="ru-RU"/>
        </w:rPr>
        <w:t xml:space="preserve">(қараңыз: </w:t>
      </w:r>
      <w:hyperlink r:id="rId8" w:history="1">
        <w:r w:rsidRPr="00473C21">
          <w:rPr>
            <w:rFonts w:ascii="Times New Roman" w:eastAsia="Times New Roman" w:hAnsi="Times New Roman" w:cs="Times New Roman"/>
            <w:color w:val="0000FF" w:themeColor="hyperlink"/>
            <w:sz w:val="24"/>
            <w:szCs w:val="24"/>
            <w:u w:val="single"/>
            <w:lang w:val="kk-KZ" w:eastAsia="ru-RU"/>
          </w:rPr>
          <w:t>https://covid-19.mentalcenter.kz/population/</w:t>
        </w:r>
      </w:hyperlink>
      <w:r w:rsidRPr="00473C21">
        <w:rPr>
          <w:rFonts w:ascii="Times New Roman" w:eastAsia="Times New Roman" w:hAnsi="Times New Roman" w:cs="Times New Roman"/>
          <w:color w:val="000000"/>
          <w:sz w:val="24"/>
          <w:szCs w:val="24"/>
          <w:lang w:val="kk-KZ" w:eastAsia="ru-RU"/>
        </w:rPr>
        <w:t>).</w:t>
      </w:r>
    </w:p>
    <w:p w:rsidR="00473C21" w:rsidRPr="00473C21" w:rsidRDefault="00473C21" w:rsidP="00473C21">
      <w:pPr>
        <w:tabs>
          <w:tab w:val="left" w:pos="1276"/>
        </w:tabs>
        <w:overflowPunct w:val="0"/>
        <w:autoSpaceDE w:val="0"/>
        <w:autoSpaceDN w:val="0"/>
        <w:adjustRightInd w:val="0"/>
        <w:spacing w:before="120" w:after="120" w:line="240" w:lineRule="auto"/>
        <w:ind w:firstLine="706"/>
        <w:jc w:val="both"/>
        <w:rPr>
          <w:rFonts w:ascii="Times New Roman" w:eastAsia="Times New Roman" w:hAnsi="Times New Roman" w:cs="Times New Roman"/>
          <w:color w:val="000000" w:themeColor="text1"/>
          <w:sz w:val="26"/>
          <w:szCs w:val="26"/>
          <w:lang w:val="kk-KZ" w:eastAsia="ru-RU"/>
        </w:rPr>
      </w:pPr>
      <w:r w:rsidRPr="00473C21">
        <w:rPr>
          <w:rFonts w:ascii="Times New Roman" w:eastAsia="Times New Roman" w:hAnsi="Times New Roman" w:cs="Times New Roman"/>
          <w:color w:val="000000" w:themeColor="text1"/>
          <w:sz w:val="26"/>
          <w:szCs w:val="26"/>
          <w:lang w:val="kk-KZ" w:eastAsia="ru-RU"/>
        </w:rPr>
        <w:t>Егер «күйіп кету» белгілері кетпесе, 2 техниканы пайдалана аласыз – диалог және түрлі бейнеге ену (өз-өзіне ие бола білу әдісі). Эмоциялық «күйіп кету» синдромы – адам өзінің психикалық күйін, соның ішінде, сезімдерін немесе эмоцияларын тізгіндей алмайтын күй.</w:t>
      </w:r>
    </w:p>
    <w:p w:rsidR="00473C21" w:rsidRPr="00473C21" w:rsidRDefault="00473C21" w:rsidP="00473C21">
      <w:pPr>
        <w:tabs>
          <w:tab w:val="left" w:pos="1276"/>
        </w:tabs>
        <w:overflowPunct w:val="0"/>
        <w:autoSpaceDE w:val="0"/>
        <w:autoSpaceDN w:val="0"/>
        <w:adjustRightInd w:val="0"/>
        <w:spacing w:before="120" w:after="0" w:line="240" w:lineRule="auto"/>
        <w:ind w:firstLine="706"/>
        <w:jc w:val="both"/>
        <w:rPr>
          <w:rFonts w:ascii="Times New Roman" w:eastAsia="Times New Roman" w:hAnsi="Times New Roman" w:cs="Times New Roman"/>
          <w:color w:val="000000" w:themeColor="text1"/>
          <w:sz w:val="26"/>
          <w:szCs w:val="26"/>
          <w:lang w:eastAsia="ru-RU"/>
        </w:rPr>
      </w:pPr>
      <w:r w:rsidRPr="00473C21">
        <w:rPr>
          <w:rFonts w:ascii="Times New Roman" w:eastAsia="Times New Roman" w:hAnsi="Times New Roman" w:cs="Times New Roman"/>
          <w:color w:val="000000" w:themeColor="text1"/>
          <w:sz w:val="26"/>
          <w:szCs w:val="26"/>
          <w:lang w:val="kk-KZ" w:eastAsia="ru-RU"/>
        </w:rPr>
        <w:t>Негізгі сезімдер тізімін зерделеңіз</w:t>
      </w:r>
      <w:r w:rsidRPr="00473C21">
        <w:rPr>
          <w:rFonts w:ascii="Times New Roman" w:eastAsia="Times New Roman" w:hAnsi="Times New Roman" w:cs="Times New Roman"/>
          <w:color w:val="000000" w:themeColor="text1"/>
          <w:sz w:val="26"/>
          <w:szCs w:val="26"/>
          <w:lang w:eastAsia="ru-RU"/>
        </w:rPr>
        <w:t>:</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07"/>
      </w:tblGrid>
      <w:tr w:rsidR="00473C21" w:rsidRPr="00473C21" w:rsidTr="00603C73">
        <w:tc>
          <w:tcPr>
            <w:tcW w:w="4868" w:type="dxa"/>
          </w:tcPr>
          <w:p w:rsidR="00473C21" w:rsidRPr="00473C21" w:rsidRDefault="00473C21" w:rsidP="00473C21">
            <w:pPr>
              <w:numPr>
                <w:ilvl w:val="0"/>
                <w:numId w:val="1"/>
              </w:numPr>
              <w:shd w:val="clear" w:color="auto" w:fill="FCFCFC"/>
              <w:overflowPunct w:val="0"/>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73C21">
              <w:rPr>
                <w:rFonts w:ascii="Times New Roman" w:eastAsia="Times New Roman" w:hAnsi="Times New Roman" w:cs="Times New Roman"/>
                <w:color w:val="000000"/>
                <w:sz w:val="26"/>
                <w:szCs w:val="26"/>
                <w:lang w:val="kk-KZ" w:eastAsia="ru-RU"/>
              </w:rPr>
              <w:t>қуаныш</w:t>
            </w:r>
          </w:p>
        </w:tc>
        <w:tc>
          <w:tcPr>
            <w:tcW w:w="4868" w:type="dxa"/>
          </w:tcPr>
          <w:p w:rsidR="00473C21" w:rsidRPr="00473C21" w:rsidRDefault="00473C21" w:rsidP="00473C21">
            <w:pPr>
              <w:numPr>
                <w:ilvl w:val="0"/>
                <w:numId w:val="1"/>
              </w:numPr>
              <w:shd w:val="clear" w:color="auto" w:fill="FCFCFC"/>
              <w:overflowPunct w:val="0"/>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73C21">
              <w:rPr>
                <w:rFonts w:ascii="Times New Roman" w:eastAsia="Times New Roman" w:hAnsi="Times New Roman" w:cs="Times New Roman"/>
                <w:color w:val="000000"/>
                <w:sz w:val="26"/>
                <w:szCs w:val="26"/>
                <w:lang w:val="kk-KZ" w:eastAsia="ru-RU"/>
              </w:rPr>
              <w:t>мұң</w:t>
            </w:r>
            <w:r w:rsidRPr="00473C21">
              <w:rPr>
                <w:rFonts w:ascii="Times New Roman" w:eastAsia="Times New Roman" w:hAnsi="Times New Roman" w:cs="Times New Roman"/>
                <w:color w:val="000000"/>
                <w:sz w:val="26"/>
                <w:szCs w:val="26"/>
                <w:lang w:eastAsia="ru-RU"/>
              </w:rPr>
              <w:t xml:space="preserve"> – </w:t>
            </w:r>
            <w:r w:rsidRPr="00473C21">
              <w:rPr>
                <w:rFonts w:ascii="Times New Roman" w:eastAsia="Times New Roman" w:hAnsi="Times New Roman" w:cs="Times New Roman"/>
                <w:color w:val="000000"/>
                <w:sz w:val="26"/>
                <w:szCs w:val="26"/>
                <w:lang w:val="kk-KZ" w:eastAsia="ru-RU"/>
              </w:rPr>
              <w:t>қайғы</w:t>
            </w:r>
            <w:r w:rsidRPr="00473C21">
              <w:rPr>
                <w:rFonts w:ascii="Times New Roman" w:eastAsia="Times New Roman" w:hAnsi="Times New Roman" w:cs="Times New Roman"/>
                <w:color w:val="000000"/>
                <w:sz w:val="26"/>
                <w:szCs w:val="26"/>
                <w:lang w:eastAsia="ru-RU"/>
              </w:rPr>
              <w:t xml:space="preserve"> – </w:t>
            </w:r>
            <w:r w:rsidRPr="00473C21">
              <w:rPr>
                <w:rFonts w:ascii="Times New Roman" w:eastAsia="Times New Roman" w:hAnsi="Times New Roman" w:cs="Times New Roman"/>
                <w:color w:val="000000"/>
                <w:sz w:val="26"/>
                <w:szCs w:val="26"/>
                <w:lang w:val="kk-KZ" w:eastAsia="ru-RU"/>
              </w:rPr>
              <w:t>зарығу</w:t>
            </w:r>
          </w:p>
        </w:tc>
      </w:tr>
      <w:tr w:rsidR="00473C21" w:rsidRPr="00473C21" w:rsidTr="00603C73">
        <w:tc>
          <w:tcPr>
            <w:tcW w:w="4868" w:type="dxa"/>
          </w:tcPr>
          <w:p w:rsidR="00473C21" w:rsidRPr="00473C21" w:rsidRDefault="00473C21" w:rsidP="00473C21">
            <w:pPr>
              <w:numPr>
                <w:ilvl w:val="0"/>
                <w:numId w:val="1"/>
              </w:numPr>
              <w:shd w:val="clear" w:color="auto" w:fill="FCFCFC"/>
              <w:overflowPunct w:val="0"/>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73C21">
              <w:rPr>
                <w:rFonts w:ascii="Times New Roman" w:eastAsia="Times New Roman" w:hAnsi="Times New Roman" w:cs="Times New Roman"/>
                <w:color w:val="000000"/>
                <w:sz w:val="26"/>
                <w:szCs w:val="26"/>
                <w:lang w:val="kk-KZ" w:eastAsia="ru-RU"/>
              </w:rPr>
              <w:t>толқу</w:t>
            </w:r>
            <w:r w:rsidRPr="00473C21">
              <w:rPr>
                <w:rFonts w:ascii="Times New Roman" w:eastAsia="Times New Roman" w:hAnsi="Times New Roman" w:cs="Times New Roman"/>
                <w:color w:val="000000"/>
                <w:sz w:val="26"/>
                <w:szCs w:val="26"/>
                <w:lang w:eastAsia="ru-RU"/>
              </w:rPr>
              <w:t xml:space="preserve"> – </w:t>
            </w:r>
            <w:r w:rsidRPr="00473C21">
              <w:rPr>
                <w:rFonts w:ascii="Times New Roman" w:eastAsia="Times New Roman" w:hAnsi="Times New Roman" w:cs="Times New Roman"/>
                <w:color w:val="000000"/>
                <w:sz w:val="26"/>
                <w:szCs w:val="26"/>
                <w:lang w:val="kk-KZ" w:eastAsia="ru-RU"/>
              </w:rPr>
              <w:t>үрей</w:t>
            </w:r>
            <w:r w:rsidRPr="00473C21">
              <w:rPr>
                <w:rFonts w:ascii="Times New Roman" w:eastAsia="Times New Roman" w:hAnsi="Times New Roman" w:cs="Times New Roman"/>
                <w:color w:val="000000"/>
                <w:sz w:val="26"/>
                <w:szCs w:val="26"/>
                <w:lang w:eastAsia="ru-RU"/>
              </w:rPr>
              <w:t xml:space="preserve"> - </w:t>
            </w:r>
            <w:r w:rsidRPr="00473C21">
              <w:rPr>
                <w:rFonts w:ascii="Times New Roman" w:eastAsia="Times New Roman" w:hAnsi="Times New Roman" w:cs="Times New Roman"/>
                <w:color w:val="000000"/>
                <w:sz w:val="26"/>
                <w:szCs w:val="26"/>
                <w:lang w:val="kk-KZ" w:eastAsia="ru-RU"/>
              </w:rPr>
              <w:t>қорқыныш</w:t>
            </w:r>
          </w:p>
        </w:tc>
        <w:tc>
          <w:tcPr>
            <w:tcW w:w="4868" w:type="dxa"/>
          </w:tcPr>
          <w:p w:rsidR="00473C21" w:rsidRPr="00473C21" w:rsidRDefault="00473C21" w:rsidP="00473C21">
            <w:pPr>
              <w:numPr>
                <w:ilvl w:val="0"/>
                <w:numId w:val="1"/>
              </w:numPr>
              <w:shd w:val="clear" w:color="auto" w:fill="FCFCFC"/>
              <w:overflowPunct w:val="0"/>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73C21">
              <w:rPr>
                <w:rFonts w:ascii="Times New Roman" w:eastAsia="Times New Roman" w:hAnsi="Times New Roman" w:cs="Times New Roman"/>
                <w:color w:val="000000"/>
                <w:sz w:val="26"/>
                <w:szCs w:val="26"/>
                <w:lang w:val="kk-KZ" w:eastAsia="ru-RU"/>
              </w:rPr>
              <w:t>сабырлылық</w:t>
            </w:r>
          </w:p>
        </w:tc>
      </w:tr>
      <w:tr w:rsidR="00473C21" w:rsidRPr="00473C21" w:rsidTr="00603C73">
        <w:tc>
          <w:tcPr>
            <w:tcW w:w="4868" w:type="dxa"/>
          </w:tcPr>
          <w:p w:rsidR="00473C21" w:rsidRPr="00473C21" w:rsidRDefault="00473C21" w:rsidP="00473C21">
            <w:pPr>
              <w:numPr>
                <w:ilvl w:val="0"/>
                <w:numId w:val="1"/>
              </w:numPr>
              <w:shd w:val="clear" w:color="auto" w:fill="FCFCFC"/>
              <w:overflowPunct w:val="0"/>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73C21">
              <w:rPr>
                <w:rFonts w:ascii="Times New Roman" w:eastAsia="Times New Roman" w:hAnsi="Times New Roman" w:cs="Times New Roman"/>
                <w:color w:val="000000"/>
                <w:sz w:val="26"/>
                <w:szCs w:val="26"/>
                <w:lang w:val="kk-KZ" w:eastAsia="ru-RU"/>
              </w:rPr>
              <w:t>ашу</w:t>
            </w:r>
            <w:r w:rsidRPr="00473C21">
              <w:rPr>
                <w:rFonts w:ascii="Times New Roman" w:eastAsia="Times New Roman" w:hAnsi="Times New Roman" w:cs="Times New Roman"/>
                <w:color w:val="000000"/>
                <w:sz w:val="26"/>
                <w:szCs w:val="26"/>
                <w:lang w:eastAsia="ru-RU"/>
              </w:rPr>
              <w:t xml:space="preserve"> – </w:t>
            </w:r>
            <w:r w:rsidRPr="00473C21">
              <w:rPr>
                <w:rFonts w:ascii="Times New Roman" w:eastAsia="Times New Roman" w:hAnsi="Times New Roman" w:cs="Times New Roman"/>
                <w:color w:val="000000"/>
                <w:sz w:val="26"/>
                <w:szCs w:val="26"/>
                <w:lang w:val="kk-KZ" w:eastAsia="ru-RU"/>
              </w:rPr>
              <w:t>ыза</w:t>
            </w:r>
            <w:r w:rsidRPr="00473C21">
              <w:rPr>
                <w:rFonts w:ascii="Times New Roman" w:eastAsia="Times New Roman" w:hAnsi="Times New Roman" w:cs="Times New Roman"/>
                <w:color w:val="000000"/>
                <w:sz w:val="26"/>
                <w:szCs w:val="26"/>
                <w:lang w:eastAsia="ru-RU"/>
              </w:rPr>
              <w:t xml:space="preserve"> – </w:t>
            </w:r>
            <w:r w:rsidRPr="00473C21">
              <w:rPr>
                <w:rFonts w:ascii="Times New Roman" w:eastAsia="Times New Roman" w:hAnsi="Times New Roman" w:cs="Times New Roman"/>
                <w:color w:val="000000"/>
                <w:sz w:val="26"/>
                <w:szCs w:val="26"/>
                <w:lang w:val="kk-KZ" w:eastAsia="ru-RU"/>
              </w:rPr>
              <w:t>қаһар</w:t>
            </w:r>
            <w:r w:rsidRPr="00473C21">
              <w:rPr>
                <w:rFonts w:ascii="Times New Roman" w:eastAsia="Times New Roman" w:hAnsi="Times New Roman" w:cs="Times New Roman"/>
                <w:color w:val="000000"/>
                <w:sz w:val="26"/>
                <w:szCs w:val="26"/>
                <w:lang w:eastAsia="ru-RU"/>
              </w:rPr>
              <w:t xml:space="preserve"> </w:t>
            </w:r>
          </w:p>
        </w:tc>
        <w:tc>
          <w:tcPr>
            <w:tcW w:w="4868" w:type="dxa"/>
          </w:tcPr>
          <w:p w:rsidR="00473C21" w:rsidRPr="00473C21" w:rsidRDefault="00473C21" w:rsidP="00473C21">
            <w:pPr>
              <w:overflowPunct w:val="0"/>
              <w:autoSpaceDE w:val="0"/>
              <w:autoSpaceDN w:val="0"/>
              <w:adjustRightInd w:val="0"/>
              <w:contextualSpacing/>
              <w:jc w:val="both"/>
              <w:rPr>
                <w:rFonts w:ascii="Times New Roman" w:eastAsia="Times New Roman" w:hAnsi="Times New Roman" w:cs="Times New Roman"/>
                <w:color w:val="000000"/>
                <w:sz w:val="26"/>
                <w:szCs w:val="26"/>
                <w:lang w:eastAsia="ru-RU"/>
              </w:rPr>
            </w:pPr>
          </w:p>
        </w:tc>
      </w:tr>
    </w:tbl>
    <w:p w:rsidR="00473C21" w:rsidRPr="00473C21" w:rsidRDefault="00473C21" w:rsidP="00473C21">
      <w:pPr>
        <w:overflowPunct w:val="0"/>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473C21">
        <w:rPr>
          <w:rFonts w:ascii="Times New Roman" w:eastAsia="Times New Roman" w:hAnsi="Times New Roman" w:cs="Times New Roman"/>
          <w:b/>
          <w:bCs/>
          <w:sz w:val="28"/>
          <w:szCs w:val="28"/>
          <w:lang w:val="kk-KZ" w:eastAsia="ru-RU"/>
        </w:rPr>
        <w:t>Диалог техникасы</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Аталған сезімдердің біреуін таңдаңыз (дәл қазір айқын көрінетін біреуін таңдаңыз).</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Сол сезімді өзіңізге дауыстап айтыңыз (мысалы, қорқыныш немесе үрей).</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Сол сезімді белгілі бір бейне түрінде елестетіңіз (зат немесе белгілісіз, түсініксіз әлдене).</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Сол бейнемен диалог құрыңыз, мысалы, «Сен, менің үрейім, неге қазір келдің? Саған не керек?» Әр сұрақтан кейін өзіңізге құлақ салыңыз, егер мұқият болсаңыз, жауабын аласыз.</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Сол бейнемен бір келісімге келуге тырысыңыз: «Сен – менің үрейімсің, өтінемін, осыншалық жиі келмеші, мені жайыма қалдыр, мен басқа жағдайда болғанда, қайтып келерсің».</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Егер қолыңыздан келсе, күрделірек диалог түріне көшіңіз, мысалы, «Сен, менің үрейім, сен маған керексің, сен маған хал-жағдайыма уайымдауға, денсаулығымды күтуге, жұмысымның сапасы туралы ойлауға көмектесесің. Рақмет саған!». Әр диалог түрінен кейін бастапқы бейнеге оралып, оның қалай өзгеріп жатқанын бақылап көріңіз.</w:t>
      </w:r>
    </w:p>
    <w:p w:rsidR="00473C21" w:rsidRPr="00473C21" w:rsidRDefault="00473C21" w:rsidP="00473C21">
      <w:pPr>
        <w:overflowPunct w:val="0"/>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473C21">
        <w:rPr>
          <w:rFonts w:ascii="Times New Roman" w:eastAsia="Times New Roman" w:hAnsi="Times New Roman" w:cs="Times New Roman"/>
          <w:b/>
          <w:bCs/>
          <w:sz w:val="28"/>
          <w:szCs w:val="28"/>
          <w:lang w:val="kk-KZ" w:eastAsia="ru-RU"/>
        </w:rPr>
        <w:t>Түрлі бейнеге ену техникасы</w:t>
      </w:r>
    </w:p>
    <w:p w:rsidR="00473C21" w:rsidRPr="00473C21" w:rsidRDefault="00473C21" w:rsidP="00473C21">
      <w:pPr>
        <w:tabs>
          <w:tab w:val="left" w:pos="1276"/>
        </w:tabs>
        <w:overflowPunct w:val="0"/>
        <w:autoSpaceDE w:val="0"/>
        <w:autoSpaceDN w:val="0"/>
        <w:adjustRightInd w:val="0"/>
        <w:spacing w:after="120" w:line="240" w:lineRule="auto"/>
        <w:ind w:firstLine="706"/>
        <w:jc w:val="both"/>
        <w:rPr>
          <w:rFonts w:ascii="Times New Roman" w:eastAsia="Times New Roman" w:hAnsi="Times New Roman" w:cs="Times New Roman"/>
          <w:color w:val="000000"/>
          <w:sz w:val="26"/>
          <w:szCs w:val="26"/>
          <w:lang w:val="kk-KZ" w:eastAsia="ru-RU"/>
        </w:rPr>
      </w:pPr>
      <w:r w:rsidRPr="00473C21">
        <w:rPr>
          <w:rFonts w:ascii="Times New Roman" w:eastAsia="Times New Roman" w:hAnsi="Times New Roman" w:cs="Times New Roman"/>
          <w:color w:val="000000"/>
          <w:sz w:val="26"/>
          <w:szCs w:val="26"/>
          <w:lang w:val="kk-KZ" w:eastAsia="ru-RU"/>
        </w:rPr>
        <w:t xml:space="preserve">Біздің қиындықтар, жағымсыз бейнелер және күйлер біздің солармен күресуге, оларды жаншуға, ысыруға тырысатынымызбен байланысты. Әдетте, бұл тиімсіз, себебі, сондай эмоциялар мен бейнелер жинала береді. Осылай болмауы үшін және стрессті жеңе алуымыз үшін сол сезімдерде және бейнелерде өмір сүру керек (түрлі бейнеге ену техникасы): </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lastRenderedPageBreak/>
        <w:t>Ойларыңызды, уайымдарыңызды бейнелер түрінде елестетіңіз. Мұқият қараңыз – олар түсінікті (сипаттау және атау оңай болатын нақты заттар түрінде) немесе түсініксіз (қара, сұр, бұлдыр) бейнелер болуы мүмкін.</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 xml:space="preserve">Сол бейнеге зер салыңыз. </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Ширығып отырған күйде сол бейне Сіз үшін қаншалықты жағымсыз немесе ауыр болса да, өзіңізді алдамай, бақылауды үзбей, солардың ізімен жүріп көріңіз, сол бейнелерде өмір сүріңіз, яғни, олардың артынан еріңіз, қалай өзгеретінін бақылаңыз.</w:t>
      </w:r>
    </w:p>
    <w:p w:rsidR="00473C21" w:rsidRPr="00473C21" w:rsidRDefault="00473C21" w:rsidP="00473C21">
      <w:pPr>
        <w:numPr>
          <w:ilvl w:val="0"/>
          <w:numId w:val="2"/>
        </w:numPr>
        <w:overflowPunct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lang w:val="kk-KZ" w:eastAsia="ru-RU"/>
        </w:rPr>
        <w:t>Бейнелерден қорықпаңыз, артынан жүре беріңіз. Егер олардың кейпінде өмір сүріп көретін болсаңыз, олар жиналмайды, ширығу мен стресс күйлерін, атап айтқанда, эмоциялық «күйіп кетуді» және оның белгілерін (бас ауыруы, ұйқысыздық және т.б.) азырақ тудырады.</w:t>
      </w:r>
    </w:p>
    <w:p w:rsidR="00473C21" w:rsidRPr="00473C21" w:rsidRDefault="00473C21" w:rsidP="00473C21">
      <w:pPr>
        <w:tabs>
          <w:tab w:val="left" w:pos="1276"/>
        </w:tabs>
        <w:overflowPunct w:val="0"/>
        <w:autoSpaceDE w:val="0"/>
        <w:autoSpaceDN w:val="0"/>
        <w:adjustRightInd w:val="0"/>
        <w:spacing w:before="120" w:after="120" w:line="240" w:lineRule="auto"/>
        <w:ind w:firstLine="706"/>
        <w:jc w:val="both"/>
        <w:rPr>
          <w:rFonts w:ascii="Times New Roman" w:eastAsia="Times New Roman" w:hAnsi="Times New Roman" w:cs="Times New Roman"/>
          <w:color w:val="000000"/>
          <w:sz w:val="26"/>
          <w:szCs w:val="26"/>
          <w:lang w:val="kk-KZ" w:eastAsia="ru-RU"/>
        </w:rPr>
      </w:pPr>
      <w:r w:rsidRPr="00473C21">
        <w:rPr>
          <w:rFonts w:ascii="Times New Roman" w:eastAsia="Times New Roman" w:hAnsi="Times New Roman" w:cs="Times New Roman"/>
          <w:color w:val="000000"/>
          <w:sz w:val="26"/>
          <w:szCs w:val="26"/>
          <w:lang w:val="kk-KZ" w:eastAsia="ru-RU"/>
        </w:rPr>
        <w:t>Егер осы техникалар көм</w:t>
      </w:r>
      <w:r w:rsidR="00AB5B82">
        <w:rPr>
          <w:rFonts w:ascii="Times New Roman" w:eastAsia="Times New Roman" w:hAnsi="Times New Roman" w:cs="Times New Roman"/>
          <w:color w:val="000000"/>
          <w:sz w:val="26"/>
          <w:szCs w:val="26"/>
          <w:lang w:val="kk-KZ" w:eastAsia="ru-RU"/>
        </w:rPr>
        <w:t xml:space="preserve">ектеспесе, педагог-психологпен </w:t>
      </w:r>
      <w:bookmarkStart w:id="0" w:name="_GoBack"/>
      <w:bookmarkEnd w:id="0"/>
      <w:r w:rsidR="00AB5B82">
        <w:rPr>
          <w:rFonts w:ascii="Times New Roman" w:eastAsia="Times New Roman" w:hAnsi="Times New Roman" w:cs="Times New Roman"/>
          <w:color w:val="000000"/>
          <w:sz w:val="26"/>
          <w:szCs w:val="26"/>
          <w:lang w:val="kk-KZ" w:eastAsia="ru-RU"/>
        </w:rPr>
        <w:t>Жусупова И.С. 87478125598</w:t>
      </w:r>
      <w:r w:rsidRPr="00473C21">
        <w:rPr>
          <w:rFonts w:ascii="Times New Roman" w:eastAsia="Times New Roman" w:hAnsi="Times New Roman" w:cs="Times New Roman"/>
          <w:color w:val="000000"/>
          <w:sz w:val="26"/>
          <w:szCs w:val="26"/>
          <w:lang w:val="kk-KZ" w:eastAsia="ru-RU"/>
        </w:rPr>
        <w:t xml:space="preserve"> телефоны арқылы хабарласа аласыз немесе </w:t>
      </w:r>
      <w:hyperlink r:id="rId9" w:history="1">
        <w:r w:rsidRPr="00473C21">
          <w:rPr>
            <w:rFonts w:ascii="Times New Roman" w:eastAsia="Times New Roman" w:hAnsi="Times New Roman" w:cs="Times New Roman"/>
            <w:color w:val="0000FF" w:themeColor="hyperlink"/>
            <w:sz w:val="26"/>
            <w:szCs w:val="26"/>
            <w:u w:val="single"/>
            <w:lang w:val="kk-KZ" w:eastAsia="ru-RU"/>
          </w:rPr>
          <w:t>https://covid-19.mentalcenter.kz/</w:t>
        </w:r>
      </w:hyperlink>
      <w:r w:rsidRPr="00473C21">
        <w:rPr>
          <w:rFonts w:ascii="Times New Roman" w:eastAsia="Times New Roman" w:hAnsi="Times New Roman" w:cs="Times New Roman"/>
          <w:color w:val="0000FF" w:themeColor="hyperlink"/>
          <w:sz w:val="26"/>
          <w:szCs w:val="26"/>
          <w:lang w:val="kk-KZ" w:eastAsia="ru-RU"/>
        </w:rPr>
        <w:t xml:space="preserve"> </w:t>
      </w:r>
      <w:r w:rsidRPr="00473C21">
        <w:rPr>
          <w:rFonts w:ascii="Times New Roman" w:eastAsia="Times New Roman" w:hAnsi="Times New Roman" w:cs="Times New Roman"/>
          <w:color w:val="000000"/>
          <w:sz w:val="26"/>
          <w:szCs w:val="26"/>
          <w:lang w:val="kk-KZ" w:eastAsia="ru-RU"/>
        </w:rPr>
        <w:t>веб-сайт</w:t>
      </w:r>
      <w:r w:rsidRPr="00473C21">
        <w:rPr>
          <w:rFonts w:ascii="Times New Roman" w:eastAsia="Times New Roman" w:hAnsi="Times New Roman" w:cs="Times New Roman"/>
          <w:sz w:val="26"/>
          <w:szCs w:val="26"/>
          <w:lang w:val="kk-KZ" w:eastAsia="ru-RU"/>
        </w:rPr>
        <w:t>ында тегін онлайн маман көмегін ала аласыз.</w:t>
      </w:r>
    </w:p>
    <w:p w:rsidR="00473C21" w:rsidRPr="00473C21" w:rsidRDefault="00473C21" w:rsidP="00473C21">
      <w:pPr>
        <w:overflowPunct w:val="0"/>
        <w:autoSpaceDE w:val="0"/>
        <w:autoSpaceDN w:val="0"/>
        <w:adjustRightInd w:val="0"/>
        <w:spacing w:after="0" w:line="240" w:lineRule="auto"/>
        <w:ind w:firstLine="706"/>
        <w:jc w:val="both"/>
        <w:rPr>
          <w:rFonts w:ascii="Times New Roman" w:eastAsia="Times New Roman" w:hAnsi="Times New Roman" w:cs="Times New Roman"/>
          <w:sz w:val="26"/>
          <w:szCs w:val="26"/>
          <w:lang w:val="kk-KZ" w:eastAsia="ru-RU"/>
        </w:rPr>
      </w:pPr>
      <w:r w:rsidRPr="00473C21">
        <w:rPr>
          <w:rFonts w:ascii="Times New Roman" w:eastAsia="Times New Roman" w:hAnsi="Times New Roman" w:cs="Times New Roman"/>
          <w:sz w:val="26"/>
          <w:szCs w:val="26"/>
          <w:shd w:val="clear" w:color="auto" w:fill="FFFFFF"/>
          <w:lang w:val="kk-KZ" w:eastAsia="ru-RU"/>
        </w:rPr>
        <w:t>Есіңізде болсын, Сізге әрдайым көмекке келуге дайын</w:t>
      </w:r>
      <w:r w:rsidRPr="00473C21">
        <w:rPr>
          <w:rFonts w:ascii="Times New Roman" w:eastAsia="Times New Roman" w:hAnsi="Times New Roman" w:cs="Times New Roman"/>
          <w:sz w:val="26"/>
          <w:szCs w:val="26"/>
          <w:lang w:val="kk-KZ" w:eastAsia="ru-RU"/>
        </w:rPr>
        <w:t xml:space="preserve">. </w:t>
      </w:r>
    </w:p>
    <w:p w:rsidR="00384B96" w:rsidRPr="00473C21" w:rsidRDefault="00384B96">
      <w:pPr>
        <w:rPr>
          <w:lang w:val="kk-KZ"/>
        </w:rPr>
      </w:pPr>
    </w:p>
    <w:sectPr w:rsidR="00384B96" w:rsidRPr="00473C21" w:rsidSect="00CC2D5A">
      <w:headerReference w:type="default" r:id="rId10"/>
      <w:footerReference w:type="default" r:id="rId11"/>
      <w:pgSz w:w="11906" w:h="16838"/>
      <w:pgMar w:top="864" w:right="1008" w:bottom="864"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3A" w:rsidRDefault="0014003A">
      <w:pPr>
        <w:spacing w:after="0" w:line="240" w:lineRule="auto"/>
      </w:pPr>
      <w:r>
        <w:separator/>
      </w:r>
    </w:p>
  </w:endnote>
  <w:endnote w:type="continuationSeparator" w:id="0">
    <w:p w:rsidR="0014003A" w:rsidRDefault="0014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A" w:rsidRPr="00C56E8D" w:rsidRDefault="00473C21">
    <w:pPr>
      <w:pStyle w:val="a5"/>
      <w:jc w:val="right"/>
      <w:rPr>
        <w:sz w:val="24"/>
        <w:szCs w:val="24"/>
      </w:rPr>
    </w:pPr>
    <w:r>
      <w:rPr>
        <w:noProof/>
        <w:lang w:eastAsia="ru-RU"/>
      </w:rPr>
      <mc:AlternateContent>
        <mc:Choice Requires="wps">
          <w:drawing>
            <wp:anchor distT="0" distB="0" distL="114300" distR="114300" simplePos="0" relativeHeight="251659264" behindDoc="0" locked="0" layoutInCell="1" allowOverlap="1" wp14:anchorId="702928F5" wp14:editId="76152A86">
              <wp:simplePos x="0" y="0"/>
              <wp:positionH relativeFrom="column">
                <wp:posOffset>6447790</wp:posOffset>
              </wp:positionH>
              <wp:positionV relativeFrom="paragraph">
                <wp:posOffset>-8853297</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F03CCE" w:rsidRPr="00F03CCE" w:rsidRDefault="00473C21">
                          <w:pPr>
                            <w:rPr>
                              <w:color w:val="0C0000"/>
                              <w:sz w:val="14"/>
                            </w:rPr>
                          </w:pPr>
                          <w:r>
                            <w:rPr>
                              <w:color w:val="0C0000"/>
                              <w:sz w:val="14"/>
                            </w:rPr>
                            <w:t>27.04.2020</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7" type="#_x0000_t202" style="position:absolute;left:0;text-align:left;margin-left:507.7pt;margin-top:-697.1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" filled="f" stroked="f" strokeweight=".5pt">
              <v:textbox style="layout-flow:vertical;mso-layout-flow-alt:bottom-to-top">
                <w:txbxContent>
                  <w:p w:rsidR="00F03CCE" w:rsidRPr="00F03CCE" w:rsidRDefault="00473C21">
                    <w:pPr>
                      <w:rPr>
                        <w:color w:val="0C0000"/>
                        <w:sz w:val="14"/>
                      </w:rPr>
                    </w:pPr>
                    <w:r>
                      <w:rPr>
                        <w:color w:val="0C0000"/>
                        <w:sz w:val="14"/>
                      </w:rPr>
                      <w:t>27.04.2020</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sdt>
      <w:sdtPr>
        <w:id w:val="-1706162155"/>
        <w:docPartObj>
          <w:docPartGallery w:val="Page Numbers (Bottom of Page)"/>
          <w:docPartUnique/>
        </w:docPartObj>
      </w:sdtPr>
      <w:sdtEndPr>
        <w:rPr>
          <w:noProof/>
          <w:sz w:val="24"/>
          <w:szCs w:val="24"/>
        </w:rPr>
      </w:sdtEndPr>
      <w:sdtContent>
        <w:r w:rsidRPr="00C56E8D">
          <w:rPr>
            <w:sz w:val="24"/>
            <w:szCs w:val="24"/>
          </w:rPr>
          <w:fldChar w:fldCharType="begin"/>
        </w:r>
        <w:r w:rsidRPr="00C56E8D">
          <w:rPr>
            <w:sz w:val="24"/>
            <w:szCs w:val="24"/>
          </w:rPr>
          <w:instrText xml:space="preserve"> PAGE   \* MERGEFORMAT </w:instrText>
        </w:r>
        <w:r w:rsidRPr="00C56E8D">
          <w:rPr>
            <w:sz w:val="24"/>
            <w:szCs w:val="24"/>
          </w:rPr>
          <w:fldChar w:fldCharType="separate"/>
        </w:r>
        <w:r w:rsidR="00AB5B82">
          <w:rPr>
            <w:noProof/>
            <w:sz w:val="24"/>
            <w:szCs w:val="24"/>
          </w:rPr>
          <w:t>1</w:t>
        </w:r>
        <w:r w:rsidRPr="00C56E8D">
          <w:rPr>
            <w:noProof/>
            <w:sz w:val="24"/>
            <w:szCs w:val="24"/>
          </w:rPr>
          <w:fldChar w:fldCharType="end"/>
        </w:r>
      </w:sdtContent>
    </w:sdt>
  </w:p>
  <w:p w:rsidR="00BB740A" w:rsidRDefault="001400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3A" w:rsidRDefault="0014003A">
      <w:pPr>
        <w:spacing w:after="0" w:line="240" w:lineRule="auto"/>
      </w:pPr>
      <w:r>
        <w:separator/>
      </w:r>
    </w:p>
  </w:footnote>
  <w:footnote w:type="continuationSeparator" w:id="0">
    <w:p w:rsidR="0014003A" w:rsidRDefault="00140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DB" w:rsidRDefault="00473C21">
    <w:pPr>
      <w:pStyle w:val="a3"/>
    </w:pPr>
    <w:r>
      <w:rPr>
        <w:noProof/>
        <w:lang w:eastAsia="ru-RU"/>
      </w:rPr>
      <mc:AlternateContent>
        <mc:Choice Requires="wps">
          <w:drawing>
            <wp:anchor distT="0" distB="0" distL="114300" distR="114300" simplePos="0" relativeHeight="251660288" behindDoc="0" locked="0" layoutInCell="1" allowOverlap="1" wp14:anchorId="5F398F30" wp14:editId="3E370C83">
              <wp:simplePos x="0" y="0"/>
              <wp:positionH relativeFrom="column">
                <wp:posOffset>6447790</wp:posOffset>
              </wp:positionH>
              <wp:positionV relativeFrom="paragraph">
                <wp:posOffset>620903</wp:posOffset>
              </wp:positionV>
              <wp:extent cx="381000" cy="8019098"/>
              <wp:effectExtent l="0" t="0" r="0" b="1270"/>
              <wp:wrapNone/>
              <wp:docPr id="6" name="Надпись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7DB" w:rsidRPr="00C877DB" w:rsidRDefault="00473C21">
                          <w:pPr>
                            <w:rPr>
                              <w:color w:val="0C0000"/>
                              <w:sz w:val="14"/>
                            </w:rPr>
                          </w:pPr>
                          <w:r>
                            <w:rPr>
                              <w:color w:val="0C0000"/>
                              <w:sz w:val="14"/>
                            </w:rPr>
                            <w:t xml:space="preserve">27.04.2020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07.7pt;margin-top:48.9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r2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" filled="f" stroked="f" strokeweight=".5pt">
              <v:textbox style="layout-flow:vertical;mso-layout-flow-alt:bottom-to-top">
                <w:txbxContent>
                  <w:p w:rsidR="00C877DB" w:rsidRPr="00C877DB" w:rsidRDefault="00473C21">
                    <w:pPr>
                      <w:rPr>
                        <w:color w:val="0C0000"/>
                        <w:sz w:val="14"/>
                      </w:rPr>
                    </w:pPr>
                    <w:r>
                      <w:rPr>
                        <w:color w:val="0C0000"/>
                        <w:sz w:val="14"/>
                      </w:rPr>
                      <w:t xml:space="preserve">27.04.2020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54C2"/>
    <w:multiLevelType w:val="hybridMultilevel"/>
    <w:tmpl w:val="CB946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221340"/>
    <w:multiLevelType w:val="hybridMultilevel"/>
    <w:tmpl w:val="3F74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A0"/>
    <w:rsid w:val="0014003A"/>
    <w:rsid w:val="00384B96"/>
    <w:rsid w:val="00473C21"/>
    <w:rsid w:val="004C3CDB"/>
    <w:rsid w:val="008A6B03"/>
    <w:rsid w:val="008C4F8D"/>
    <w:rsid w:val="009179A0"/>
    <w:rsid w:val="00AB5B82"/>
    <w:rsid w:val="00E3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3C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3C21"/>
  </w:style>
  <w:style w:type="paragraph" w:styleId="a5">
    <w:name w:val="footer"/>
    <w:basedOn w:val="a"/>
    <w:link w:val="a6"/>
    <w:uiPriority w:val="99"/>
    <w:semiHidden/>
    <w:unhideWhenUsed/>
    <w:rsid w:val="00473C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3C21"/>
  </w:style>
  <w:style w:type="table" w:styleId="a7">
    <w:name w:val="Table Grid"/>
    <w:basedOn w:val="a1"/>
    <w:uiPriority w:val="59"/>
    <w:rsid w:val="00473C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3C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3C21"/>
  </w:style>
  <w:style w:type="paragraph" w:styleId="a5">
    <w:name w:val="footer"/>
    <w:basedOn w:val="a"/>
    <w:link w:val="a6"/>
    <w:uiPriority w:val="99"/>
    <w:semiHidden/>
    <w:unhideWhenUsed/>
    <w:rsid w:val="00473C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3C21"/>
  </w:style>
  <w:style w:type="table" w:styleId="a7">
    <w:name w:val="Table Grid"/>
    <w:basedOn w:val="a1"/>
    <w:uiPriority w:val="59"/>
    <w:rsid w:val="00473C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mentalcenter.kz/popul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mentalcent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2020-05-13T11:35:00Z</dcterms:created>
  <dcterms:modified xsi:type="dcterms:W3CDTF">2020-05-13T11:35:00Z</dcterms:modified>
</cp:coreProperties>
</file>