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6693" w14:textId="6C0757D7" w:rsidR="00E95AFB" w:rsidRPr="00933709" w:rsidRDefault="00E95AFB" w:rsidP="00933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3709">
        <w:rPr>
          <w:rFonts w:ascii="Times New Roman" w:hAnsi="Times New Roman" w:cs="Times New Roman"/>
          <w:b/>
          <w:sz w:val="28"/>
          <w:szCs w:val="28"/>
        </w:rPr>
        <w:t>Бірінші</w:t>
      </w:r>
      <w:proofErr w:type="spellEnd"/>
      <w:r w:rsidRPr="00933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b/>
          <w:sz w:val="28"/>
          <w:szCs w:val="28"/>
        </w:rPr>
        <w:t>сыныпқа</w:t>
      </w:r>
      <w:proofErr w:type="spellEnd"/>
      <w:r w:rsidRPr="00933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b/>
          <w:sz w:val="28"/>
          <w:szCs w:val="28"/>
        </w:rPr>
        <w:t>оқуға</w:t>
      </w:r>
      <w:proofErr w:type="spellEnd"/>
      <w:r w:rsidRPr="00933709">
        <w:rPr>
          <w:rFonts w:ascii="Times New Roman" w:hAnsi="Times New Roman" w:cs="Times New Roman"/>
          <w:b/>
          <w:sz w:val="28"/>
          <w:szCs w:val="28"/>
        </w:rPr>
        <w:t xml:space="preserve"> бару </w:t>
      </w:r>
      <w:proofErr w:type="spellStart"/>
      <w:r w:rsidRPr="00933709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933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48EC" w:rsidRPr="00933709">
        <w:rPr>
          <w:rFonts w:ascii="Times New Roman" w:hAnsi="Times New Roman" w:cs="Times New Roman"/>
          <w:b/>
          <w:sz w:val="28"/>
          <w:szCs w:val="28"/>
        </w:rPr>
        <w:t>қажетті</w:t>
      </w:r>
      <w:proofErr w:type="spellEnd"/>
      <w:r w:rsidR="005148EC" w:rsidRPr="00933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48EC" w:rsidRPr="00933709">
        <w:rPr>
          <w:rFonts w:ascii="Times New Roman" w:hAnsi="Times New Roman" w:cs="Times New Roman"/>
          <w:b/>
          <w:sz w:val="28"/>
          <w:szCs w:val="28"/>
        </w:rPr>
        <w:t>құжаттар</w:t>
      </w:r>
      <w:proofErr w:type="spellEnd"/>
      <w:r w:rsidR="005148EC" w:rsidRPr="00933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48EC" w:rsidRPr="00933709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="005148EC" w:rsidRPr="00933709">
        <w:rPr>
          <w:rFonts w:ascii="Times New Roman" w:hAnsi="Times New Roman" w:cs="Times New Roman"/>
          <w:b/>
          <w:sz w:val="28"/>
          <w:szCs w:val="28"/>
        </w:rPr>
        <w:t>:</w:t>
      </w:r>
    </w:p>
    <w:p w14:paraId="5A96EC65" w14:textId="70E638DC" w:rsidR="00E95AFB" w:rsidRPr="00933709" w:rsidRDefault="00E95AFB" w:rsidP="00933709">
      <w:pPr>
        <w:jc w:val="both"/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Қостанай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бөлімі</w:t>
      </w:r>
      <w:r w:rsidR="005148EC" w:rsidRPr="00933709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="005148EC" w:rsidRPr="00933709">
        <w:rPr>
          <w:rFonts w:ascii="Times New Roman" w:hAnsi="Times New Roman" w:cs="Times New Roman"/>
          <w:sz w:val="28"/>
          <w:szCs w:val="28"/>
        </w:rPr>
        <w:t xml:space="preserve"> № 24 </w:t>
      </w:r>
      <w:proofErr w:type="spellStart"/>
      <w:r w:rsidR="005148EC" w:rsidRPr="00933709">
        <w:rPr>
          <w:rFonts w:ascii="Times New Roman" w:hAnsi="Times New Roman" w:cs="Times New Roman"/>
          <w:sz w:val="28"/>
          <w:szCs w:val="28"/>
        </w:rPr>
        <w:t>мектеп-гимназиясы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» ММ "Орта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атқарушы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органдармен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стандарттарын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№ 179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толықтыру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қаңтардағы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№28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бұйрығын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назарға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жеткізеді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.</w:t>
      </w:r>
    </w:p>
    <w:p w14:paraId="6AF7B41B" w14:textId="77777777" w:rsidR="00E95AFB" w:rsidRPr="00933709" w:rsidRDefault="00E95AFB" w:rsidP="009337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сыныпқа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түсу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пакетімен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жүгіну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:   </w:t>
      </w:r>
    </w:p>
    <w:p w14:paraId="3BC572B5" w14:textId="75C9FC09" w:rsidR="00E95AFB" w:rsidRPr="00933709" w:rsidRDefault="00E95AFB" w:rsidP="00933709">
      <w:pPr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;</w:t>
      </w:r>
      <w:r w:rsidRPr="00933709">
        <w:rPr>
          <w:rFonts w:ascii="Times New Roman" w:hAnsi="Times New Roman" w:cs="Times New Roman"/>
          <w:sz w:val="28"/>
          <w:szCs w:val="28"/>
        </w:rPr>
        <w:br/>
        <w:t xml:space="preserve">2) 2008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туылған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куәлігінің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түпнұсқа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);</w:t>
      </w:r>
      <w:r w:rsidRPr="00933709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құжаттама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№ 907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№ 063/у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№ 6697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"Бала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паспорты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" 026/у-3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нысанын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Нұсқаулықты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. 2003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маусымдағы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№ 469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№ 026/у-3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№ 2423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));</w:t>
      </w:r>
      <w:r w:rsidRPr="00933709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данада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3х4 сантиметр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өлшеміндегі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фотосурет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;</w:t>
      </w:r>
    </w:p>
    <w:p w14:paraId="20CE702F" w14:textId="77777777" w:rsidR="00E95AFB" w:rsidRPr="00933709" w:rsidRDefault="00E95AFB" w:rsidP="009337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сыныптарына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баратын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ата-аналарынан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өкілдерінен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тармақта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маусымынан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тамызына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.</w:t>
      </w:r>
    </w:p>
    <w:p w14:paraId="562329C3" w14:textId="1C0574DA" w:rsidR="00CF45BF" w:rsidRPr="00933709" w:rsidRDefault="00CF45BF" w:rsidP="009337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8FE89B" w14:textId="77777777" w:rsidR="005148EC" w:rsidRPr="00933709" w:rsidRDefault="005148EC" w:rsidP="00933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09">
        <w:rPr>
          <w:rFonts w:ascii="Times New Roman" w:hAnsi="Times New Roman" w:cs="Times New Roman"/>
          <w:b/>
          <w:sz w:val="28"/>
          <w:szCs w:val="28"/>
        </w:rPr>
        <w:t xml:space="preserve">SAKURA: </w:t>
      </w:r>
      <w:proofErr w:type="spellStart"/>
      <w:r w:rsidRPr="00933709">
        <w:rPr>
          <w:rFonts w:ascii="Times New Roman" w:hAnsi="Times New Roman" w:cs="Times New Roman"/>
          <w:b/>
          <w:sz w:val="28"/>
          <w:szCs w:val="28"/>
        </w:rPr>
        <w:t>электрондық</w:t>
      </w:r>
      <w:proofErr w:type="spellEnd"/>
      <w:r w:rsidRPr="00933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933709">
        <w:rPr>
          <w:rFonts w:ascii="Times New Roman" w:hAnsi="Times New Roman" w:cs="Times New Roman"/>
          <w:b/>
          <w:sz w:val="28"/>
          <w:szCs w:val="28"/>
        </w:rPr>
        <w:t>»</w:t>
      </w:r>
    </w:p>
    <w:p w14:paraId="7B98E6D4" w14:textId="2ED7E896" w:rsidR="005148EC" w:rsidRPr="00933709" w:rsidRDefault="005148EC" w:rsidP="00933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3709">
        <w:rPr>
          <w:rFonts w:ascii="Times New Roman" w:hAnsi="Times New Roman" w:cs="Times New Roman"/>
          <w:b/>
          <w:sz w:val="28"/>
          <w:szCs w:val="28"/>
        </w:rPr>
        <w:t>Құрметті</w:t>
      </w:r>
      <w:proofErr w:type="spellEnd"/>
      <w:r w:rsidRPr="009337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b/>
          <w:sz w:val="28"/>
          <w:szCs w:val="28"/>
        </w:rPr>
        <w:t>ата-аналар</w:t>
      </w:r>
      <w:proofErr w:type="spellEnd"/>
      <w:r w:rsidRPr="00933709">
        <w:rPr>
          <w:rFonts w:ascii="Times New Roman" w:hAnsi="Times New Roman" w:cs="Times New Roman"/>
          <w:b/>
          <w:sz w:val="28"/>
          <w:szCs w:val="28"/>
        </w:rPr>
        <w:t>!</w:t>
      </w:r>
    </w:p>
    <w:p w14:paraId="33DC4D99" w14:textId="175A5E12" w:rsidR="005148EC" w:rsidRPr="00933709" w:rsidRDefault="005148EC" w:rsidP="00933709">
      <w:pPr>
        <w:jc w:val="both"/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Қостанай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№ 24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мектеп-гимназиясы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» ММ 2020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Қостанай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қаласында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бағыныстылығына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lastRenderedPageBreak/>
        <w:t>қағаз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нұсқада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болатынын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.</w:t>
      </w:r>
    </w:p>
    <w:p w14:paraId="2599C6B8" w14:textId="77777777" w:rsidR="005148EC" w:rsidRPr="00933709" w:rsidRDefault="005148EC" w:rsidP="00933709">
      <w:pPr>
        <w:jc w:val="both"/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t xml:space="preserve">2019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маусымы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мен 30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тамызы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аралығында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сыныпқа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«SAKURA: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беру порталы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. «SAKURA»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толатын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автоматтандыруға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.</w:t>
      </w:r>
    </w:p>
    <w:p w14:paraId="1769360C" w14:textId="697E7688" w:rsidR="005148EC" w:rsidRPr="00933709" w:rsidRDefault="005148EC" w:rsidP="009337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 sch24a@kst-goo.kz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форматта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3370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сыныпқа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.</w:t>
      </w:r>
    </w:p>
    <w:p w14:paraId="3A4B1C7D" w14:textId="77777777" w:rsidR="005148EC" w:rsidRPr="00933709" w:rsidRDefault="005148EC" w:rsidP="009337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мүмкіндіктерді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:</w:t>
      </w:r>
    </w:p>
    <w:p w14:paraId="6E90AEBD" w14:textId="77777777" w:rsidR="005148EC" w:rsidRPr="00933709" w:rsidRDefault="005148EC" w:rsidP="00933709">
      <w:pPr>
        <w:jc w:val="both"/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1-сыныпқа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өтінішті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;</w:t>
      </w:r>
    </w:p>
    <w:p w14:paraId="3F8C85DE" w14:textId="77777777" w:rsidR="005148EC" w:rsidRPr="00933709" w:rsidRDefault="005148EC" w:rsidP="00933709">
      <w:pPr>
        <w:jc w:val="both"/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мектебінің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нөмірін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;</w:t>
      </w:r>
    </w:p>
    <w:p w14:paraId="0CF85D35" w14:textId="77777777" w:rsidR="005148EC" w:rsidRPr="00933709" w:rsidRDefault="005148EC" w:rsidP="00933709">
      <w:pPr>
        <w:jc w:val="both"/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барудың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қажеті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;</w:t>
      </w:r>
    </w:p>
    <w:p w14:paraId="2F1C7FA4" w14:textId="77777777" w:rsidR="005148EC" w:rsidRPr="00933709" w:rsidRDefault="005148EC" w:rsidP="00933709">
      <w:pPr>
        <w:jc w:val="both"/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өтініштерді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.</w:t>
      </w:r>
    </w:p>
    <w:p w14:paraId="735971B2" w14:textId="77777777" w:rsidR="005148EC" w:rsidRPr="00933709" w:rsidRDefault="005148EC" w:rsidP="009337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өкілі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порталға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:</w:t>
      </w:r>
    </w:p>
    <w:p w14:paraId="496B9F91" w14:textId="77777777" w:rsidR="005148EC" w:rsidRPr="00933709" w:rsidRDefault="005148EC" w:rsidP="00933709">
      <w:pPr>
        <w:jc w:val="both"/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жерін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өкілінің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ЭЦҚ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нысанындағы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біреуінің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өтініші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;</w:t>
      </w:r>
    </w:p>
    <w:p w14:paraId="40D558B7" w14:textId="77777777" w:rsidR="005148EC" w:rsidRPr="00933709" w:rsidRDefault="005148EC" w:rsidP="00933709">
      <w:pPr>
        <w:jc w:val="both"/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куәліктің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бала 2008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);</w:t>
      </w:r>
    </w:p>
    <w:p w14:paraId="53B9328E" w14:textId="77777777" w:rsidR="005148EC" w:rsidRPr="00933709" w:rsidRDefault="005148EC" w:rsidP="00933709">
      <w:pPr>
        <w:jc w:val="both"/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2003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маусымдағы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№ 469 «026/у-3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нысанын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Нұсқаулықты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құжаттама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№ 907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№ 063/у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нысандағы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№ 026/у-3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нысанындағы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;</w:t>
      </w:r>
    </w:p>
    <w:p w14:paraId="02D555C5" w14:textId="77777777" w:rsidR="005148EC" w:rsidRPr="00933709" w:rsidRDefault="005148EC" w:rsidP="00933709">
      <w:pPr>
        <w:jc w:val="both"/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3х4 см 2 дана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фотосуреті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.</w:t>
      </w:r>
    </w:p>
    <w:p w14:paraId="4D48146C" w14:textId="77777777" w:rsidR="005148EC" w:rsidRPr="00933709" w:rsidRDefault="005148EC" w:rsidP="00933709">
      <w:pPr>
        <w:jc w:val="both"/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бала 2008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туылған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).</w:t>
      </w:r>
    </w:p>
    <w:p w14:paraId="6144535E" w14:textId="77777777" w:rsidR="005148EC" w:rsidRPr="00933709" w:rsidRDefault="005148EC" w:rsidP="00933709">
      <w:pPr>
        <w:jc w:val="both"/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lastRenderedPageBreak/>
        <w:t xml:space="preserve">      Портал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өтінішті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нөмірге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СМС -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. Баланы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СМС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келуі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«SAKURA»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алушыларға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өтінішінің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мәртебесін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кезек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бронь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.</w:t>
      </w:r>
    </w:p>
    <w:p w14:paraId="153F2FB7" w14:textId="77777777" w:rsidR="005148EC" w:rsidRPr="00933709" w:rsidRDefault="005148EC" w:rsidP="00933709">
      <w:pPr>
        <w:jc w:val="both"/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t xml:space="preserve">     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стандартында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тізбеге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топтамасын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қолданылу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ұсынбаған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өтінішті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қабылдаудан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933709">
        <w:rPr>
          <w:rFonts w:ascii="Times New Roman" w:hAnsi="Times New Roman" w:cs="Times New Roman"/>
          <w:sz w:val="28"/>
          <w:szCs w:val="28"/>
        </w:rPr>
        <w:t>тартады</w:t>
      </w:r>
      <w:proofErr w:type="spellEnd"/>
      <w:r w:rsidRPr="00933709">
        <w:rPr>
          <w:rFonts w:ascii="Times New Roman" w:hAnsi="Times New Roman" w:cs="Times New Roman"/>
          <w:sz w:val="28"/>
          <w:szCs w:val="28"/>
        </w:rPr>
        <w:t>.</w:t>
      </w:r>
    </w:p>
    <w:p w14:paraId="18608FA3" w14:textId="4B731BC8" w:rsidR="00E95AFB" w:rsidRPr="00933709" w:rsidRDefault="00E95AFB" w:rsidP="009337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FDB102" w14:textId="77777777" w:rsidR="00E95AFB" w:rsidRPr="00933709" w:rsidRDefault="00E95AFB" w:rsidP="009337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5AFB" w:rsidRPr="0093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48DD"/>
    <w:multiLevelType w:val="multilevel"/>
    <w:tmpl w:val="028C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84"/>
    <w:rsid w:val="00056584"/>
    <w:rsid w:val="005148EC"/>
    <w:rsid w:val="00933709"/>
    <w:rsid w:val="00CF45BF"/>
    <w:rsid w:val="00E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7A2A"/>
  <w15:chartTrackingRefBased/>
  <w15:docId w15:val="{A55DFA4D-86BF-49FD-9F8F-C8273D92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5AFB"/>
    <w:rPr>
      <w:b/>
      <w:bCs/>
    </w:rPr>
  </w:style>
  <w:style w:type="paragraph" w:styleId="a4">
    <w:name w:val="Normal (Web)"/>
    <w:basedOn w:val="a"/>
    <w:uiPriority w:val="99"/>
    <w:semiHidden/>
    <w:unhideWhenUsed/>
    <w:rsid w:val="00E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4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868">
          <w:marLeft w:val="-75"/>
          <w:marRight w:val="-7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BD9DE"/>
            <w:right w:val="none" w:sz="0" w:space="0" w:color="auto"/>
          </w:divBdr>
        </w:div>
        <w:div w:id="8009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84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2020-09-28T10:17:00Z</dcterms:created>
  <dcterms:modified xsi:type="dcterms:W3CDTF">2020-09-28T12:48:00Z</dcterms:modified>
</cp:coreProperties>
</file>